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F" w:rsidRPr="006864EE" w:rsidRDefault="000D351F" w:rsidP="008E773E">
      <w:pPr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 xml:space="preserve">                           </w:t>
      </w:r>
      <w:r w:rsidR="00CE0F7B">
        <w:rPr>
          <w:b/>
          <w:sz w:val="26"/>
          <w:szCs w:val="26"/>
        </w:rPr>
        <w:t xml:space="preserve">                                                                            ПРОЕКТ</w:t>
      </w:r>
      <w:r w:rsidRPr="006864EE">
        <w:rPr>
          <w:b/>
          <w:sz w:val="26"/>
          <w:szCs w:val="26"/>
        </w:rPr>
        <w:t xml:space="preserve">                                              </w:t>
      </w:r>
      <w:r w:rsidR="008E773E" w:rsidRPr="006864EE">
        <w:rPr>
          <w:b/>
          <w:sz w:val="26"/>
          <w:szCs w:val="26"/>
        </w:rPr>
        <w:t xml:space="preserve"> </w:t>
      </w:r>
    </w:p>
    <w:p w:rsidR="008E773E" w:rsidRPr="006864EE" w:rsidRDefault="000D351F" w:rsidP="008E773E">
      <w:pPr>
        <w:jc w:val="center"/>
        <w:rPr>
          <w:sz w:val="26"/>
          <w:szCs w:val="26"/>
        </w:rPr>
      </w:pPr>
      <w:r w:rsidRPr="006864EE">
        <w:rPr>
          <w:b/>
          <w:sz w:val="26"/>
          <w:szCs w:val="26"/>
        </w:rPr>
        <w:t>ГЛАВА</w:t>
      </w:r>
      <w:r w:rsidR="004559B4" w:rsidRPr="006864EE">
        <w:rPr>
          <w:b/>
          <w:sz w:val="26"/>
          <w:szCs w:val="26"/>
        </w:rPr>
        <w:t xml:space="preserve"> РОДНОДОЛИНСКОГО</w:t>
      </w:r>
      <w:r w:rsidR="008E773E" w:rsidRPr="006864EE">
        <w:rPr>
          <w:b/>
          <w:sz w:val="26"/>
          <w:szCs w:val="26"/>
        </w:rPr>
        <w:t xml:space="preserve"> СЕЛЬСКОГО ПОСЕЛЕНИЯ МОСКАЛЕНСКОГО МУНИЦИПАЛЬНОГО РАЙОНА</w:t>
      </w:r>
    </w:p>
    <w:p w:rsidR="008E773E" w:rsidRPr="006864EE" w:rsidRDefault="008E773E" w:rsidP="008E773E">
      <w:pPr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 xml:space="preserve"> ОМСКОЙ ОБЛАСТ</w:t>
      </w:r>
      <w:r w:rsidR="000D351F" w:rsidRPr="006864EE">
        <w:rPr>
          <w:b/>
          <w:sz w:val="26"/>
          <w:szCs w:val="26"/>
        </w:rPr>
        <w:t>И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>ПОСТАНОВЛЕНИЕ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CE0F7B" w:rsidP="008E773E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00.00</w:t>
      </w:r>
      <w:r w:rsidR="004559B4" w:rsidRPr="006864EE">
        <w:rPr>
          <w:kern w:val="2"/>
          <w:sz w:val="26"/>
          <w:szCs w:val="26"/>
        </w:rPr>
        <w:t>.</w:t>
      </w:r>
      <w:r>
        <w:rPr>
          <w:kern w:val="2"/>
          <w:sz w:val="26"/>
          <w:szCs w:val="26"/>
        </w:rPr>
        <w:t>2025</w:t>
      </w:r>
      <w:r w:rsidR="008E773E" w:rsidRPr="006864EE">
        <w:rPr>
          <w:kern w:val="2"/>
          <w:sz w:val="26"/>
          <w:szCs w:val="26"/>
        </w:rPr>
        <w:t xml:space="preserve">                                                                 </w:t>
      </w:r>
      <w:r w:rsidR="004559B4" w:rsidRPr="006864EE">
        <w:rPr>
          <w:kern w:val="2"/>
          <w:sz w:val="26"/>
          <w:szCs w:val="26"/>
        </w:rPr>
        <w:t xml:space="preserve"> </w:t>
      </w:r>
      <w:r w:rsidR="008E773E" w:rsidRPr="006864EE">
        <w:rPr>
          <w:kern w:val="2"/>
          <w:sz w:val="26"/>
          <w:szCs w:val="26"/>
        </w:rPr>
        <w:t xml:space="preserve"> </w:t>
      </w:r>
      <w:r w:rsidR="00974FE4">
        <w:rPr>
          <w:kern w:val="2"/>
          <w:sz w:val="26"/>
          <w:szCs w:val="26"/>
        </w:rPr>
        <w:t xml:space="preserve">     </w:t>
      </w:r>
      <w:r w:rsidR="008E773E" w:rsidRPr="006864EE">
        <w:rPr>
          <w:kern w:val="2"/>
          <w:sz w:val="26"/>
          <w:szCs w:val="26"/>
        </w:rPr>
        <w:t>№</w:t>
      </w:r>
      <w:r>
        <w:rPr>
          <w:kern w:val="2"/>
          <w:sz w:val="26"/>
          <w:szCs w:val="26"/>
        </w:rPr>
        <w:t xml:space="preserve"> </w:t>
      </w:r>
    </w:p>
    <w:p w:rsidR="008E773E" w:rsidRPr="006864EE" w:rsidRDefault="008E773E" w:rsidP="008E773E">
      <w:pPr>
        <w:jc w:val="both"/>
        <w:rPr>
          <w:kern w:val="2"/>
          <w:sz w:val="26"/>
          <w:szCs w:val="26"/>
        </w:rPr>
      </w:pPr>
    </w:p>
    <w:p w:rsidR="006864EE" w:rsidRPr="00F52B36" w:rsidRDefault="006864EE" w:rsidP="00F52B36">
      <w:pPr>
        <w:shd w:val="clear" w:color="auto" w:fill="FFFFFF"/>
        <w:spacing w:line="310" w:lineRule="exact"/>
        <w:ind w:left="22"/>
        <w:jc w:val="center"/>
        <w:rPr>
          <w:spacing w:val="-1"/>
          <w:sz w:val="28"/>
          <w:szCs w:val="28"/>
        </w:rPr>
      </w:pPr>
      <w:r w:rsidRPr="00F52B36">
        <w:rPr>
          <w:sz w:val="28"/>
          <w:szCs w:val="28"/>
          <w:lang w:eastAsia="en-US"/>
        </w:rPr>
        <w:t>О внесении изменений</w:t>
      </w:r>
      <w:r w:rsidR="00CE0F7B" w:rsidRPr="00F52B36">
        <w:rPr>
          <w:sz w:val="28"/>
          <w:szCs w:val="28"/>
          <w:lang w:eastAsia="en-US"/>
        </w:rPr>
        <w:t xml:space="preserve"> </w:t>
      </w:r>
      <w:r w:rsidRPr="00F52B36">
        <w:rPr>
          <w:sz w:val="28"/>
          <w:szCs w:val="28"/>
          <w:lang w:eastAsia="en-US"/>
        </w:rPr>
        <w:t>в Административный регламент по</w:t>
      </w:r>
      <w:r w:rsidRPr="00F52B36">
        <w:rPr>
          <w:spacing w:val="1"/>
          <w:sz w:val="28"/>
          <w:szCs w:val="28"/>
          <w:lang w:eastAsia="en-US"/>
        </w:rPr>
        <w:t xml:space="preserve"> </w:t>
      </w:r>
      <w:r w:rsidRPr="00F52B36">
        <w:rPr>
          <w:sz w:val="28"/>
          <w:szCs w:val="28"/>
          <w:lang w:eastAsia="en-US"/>
        </w:rPr>
        <w:t>предоставлению</w:t>
      </w:r>
      <w:r w:rsidRPr="00F52B36">
        <w:rPr>
          <w:spacing w:val="-6"/>
          <w:sz w:val="28"/>
          <w:szCs w:val="28"/>
          <w:lang w:eastAsia="en-US"/>
        </w:rPr>
        <w:t xml:space="preserve"> </w:t>
      </w:r>
      <w:r w:rsidRPr="00F52B36">
        <w:rPr>
          <w:sz w:val="28"/>
          <w:szCs w:val="28"/>
          <w:lang w:eastAsia="en-US"/>
        </w:rPr>
        <w:t>муниципальной</w:t>
      </w:r>
      <w:r w:rsidRPr="00F52B36">
        <w:rPr>
          <w:spacing w:val="-4"/>
          <w:sz w:val="28"/>
          <w:szCs w:val="28"/>
          <w:lang w:eastAsia="en-US"/>
        </w:rPr>
        <w:t xml:space="preserve"> </w:t>
      </w:r>
      <w:r w:rsidRPr="00F52B36">
        <w:rPr>
          <w:sz w:val="28"/>
          <w:szCs w:val="28"/>
          <w:lang w:eastAsia="en-US"/>
        </w:rPr>
        <w:t>услуги</w:t>
      </w:r>
      <w:r w:rsidRPr="00F52B36">
        <w:rPr>
          <w:spacing w:val="-4"/>
          <w:sz w:val="28"/>
          <w:szCs w:val="28"/>
          <w:lang w:eastAsia="en-US"/>
        </w:rPr>
        <w:t xml:space="preserve"> </w:t>
      </w:r>
      <w:r w:rsidR="00F52B36">
        <w:rPr>
          <w:spacing w:val="-1"/>
          <w:sz w:val="28"/>
          <w:szCs w:val="28"/>
        </w:rPr>
        <w:t xml:space="preserve"> </w:t>
      </w:r>
      <w:r w:rsidR="00F52B36" w:rsidRPr="00F52B36">
        <w:rPr>
          <w:spacing w:val="-1"/>
          <w:sz w:val="28"/>
          <w:szCs w:val="28"/>
        </w:rPr>
        <w:t>«Обмен земельных участков, находящихся в муниципальной собственности Администрации Роднодолинского сельского поселения, на земельные участки, находящиеся в частной собственности»</w:t>
      </w:r>
      <w:r w:rsidR="00F52B36">
        <w:rPr>
          <w:spacing w:val="-1"/>
          <w:sz w:val="28"/>
          <w:szCs w:val="28"/>
        </w:rPr>
        <w:t xml:space="preserve"> </w:t>
      </w:r>
      <w:r w:rsidRPr="00F52B36">
        <w:rPr>
          <w:sz w:val="28"/>
          <w:szCs w:val="28"/>
          <w:lang w:eastAsia="en-US"/>
        </w:rPr>
        <w:t>от</w:t>
      </w:r>
      <w:r w:rsidRPr="00F52B36">
        <w:rPr>
          <w:spacing w:val="-1"/>
          <w:sz w:val="28"/>
          <w:szCs w:val="28"/>
          <w:lang w:eastAsia="en-US"/>
        </w:rPr>
        <w:t xml:space="preserve"> </w:t>
      </w:r>
      <w:r w:rsidR="00F52B36" w:rsidRPr="00F52B36">
        <w:rPr>
          <w:sz w:val="28"/>
          <w:szCs w:val="28"/>
          <w:lang w:eastAsia="en-US"/>
        </w:rPr>
        <w:t>03.08.2022</w:t>
      </w:r>
      <w:r w:rsidRPr="00F52B36">
        <w:rPr>
          <w:sz w:val="28"/>
          <w:szCs w:val="28"/>
          <w:lang w:eastAsia="en-US"/>
        </w:rPr>
        <w:t>г.</w:t>
      </w:r>
      <w:r w:rsidRPr="00F52B36">
        <w:rPr>
          <w:spacing w:val="-5"/>
          <w:sz w:val="28"/>
          <w:szCs w:val="28"/>
          <w:lang w:eastAsia="en-US"/>
        </w:rPr>
        <w:t xml:space="preserve"> </w:t>
      </w:r>
      <w:r w:rsidR="00F52B36" w:rsidRPr="00F52B36">
        <w:rPr>
          <w:sz w:val="28"/>
          <w:szCs w:val="28"/>
          <w:lang w:eastAsia="en-US"/>
        </w:rPr>
        <w:t>№ 57</w:t>
      </w:r>
      <w:r w:rsidR="00F52B36">
        <w:rPr>
          <w:sz w:val="28"/>
          <w:szCs w:val="28"/>
          <w:lang w:eastAsia="en-US"/>
        </w:rPr>
        <w:t>»</w:t>
      </w:r>
    </w:p>
    <w:p w:rsidR="008E773E" w:rsidRPr="006864EE" w:rsidRDefault="008E773E" w:rsidP="008E773E">
      <w:pPr>
        <w:ind w:firstLine="540"/>
        <w:jc w:val="center"/>
        <w:rPr>
          <w:color w:val="000000"/>
          <w:sz w:val="26"/>
          <w:szCs w:val="26"/>
        </w:rPr>
      </w:pPr>
    </w:p>
    <w:p w:rsidR="00CE0F7B" w:rsidRPr="00F01FED" w:rsidRDefault="00CE0F7B" w:rsidP="00CE0F7B">
      <w:pPr>
        <w:ind w:firstLine="709"/>
        <w:jc w:val="both"/>
        <w:rPr>
          <w:bCs/>
          <w:sz w:val="28"/>
          <w:szCs w:val="28"/>
        </w:rPr>
      </w:pPr>
      <w:proofErr w:type="gramStart"/>
      <w:r w:rsidRPr="00F01FED">
        <w:rPr>
          <w:bCs/>
          <w:sz w:val="28"/>
          <w:szCs w:val="28"/>
        </w:rPr>
        <w:t xml:space="preserve">Рассмотрев протест прокуратуры Москаленского района от 31.01.2025г. №7-02-2025, руководствуясь Федеральным законом от 27.07.2010 № 210-ФЗ «Об организации предоставления государственных и муниципальных услуг», постановлением главы Роднодолинского сельского поселения Москаленского муниципального района Омской области от </w:t>
      </w:r>
      <w:r w:rsidRPr="00F01FED">
        <w:rPr>
          <w:sz w:val="28"/>
          <w:szCs w:val="28"/>
        </w:rPr>
        <w:t xml:space="preserve">22.02.2012 года № 3 </w:t>
      </w:r>
      <w:r w:rsidRPr="00F01FED">
        <w:rPr>
          <w:bCs/>
          <w:sz w:val="28"/>
          <w:szCs w:val="28"/>
        </w:rPr>
        <w:t xml:space="preserve">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</w:t>
      </w:r>
      <w:proofErr w:type="gramEnd"/>
    </w:p>
    <w:p w:rsidR="00D3711F" w:rsidRPr="006864EE" w:rsidRDefault="00D3711F" w:rsidP="008E773E">
      <w:pPr>
        <w:ind w:firstLine="540"/>
        <w:jc w:val="both"/>
        <w:rPr>
          <w:color w:val="000000"/>
          <w:sz w:val="26"/>
          <w:szCs w:val="26"/>
        </w:rPr>
      </w:pPr>
    </w:p>
    <w:p w:rsidR="008E773E" w:rsidRPr="006864EE" w:rsidRDefault="004559B4" w:rsidP="008E773E">
      <w:pPr>
        <w:ind w:firstLine="540"/>
        <w:jc w:val="both"/>
        <w:rPr>
          <w:sz w:val="26"/>
          <w:szCs w:val="26"/>
        </w:rPr>
      </w:pPr>
      <w:r w:rsidRPr="006864EE">
        <w:rPr>
          <w:color w:val="000000"/>
          <w:sz w:val="26"/>
          <w:szCs w:val="26"/>
        </w:rPr>
        <w:t>ПОСТАНОВЛЯЮ</w:t>
      </w:r>
      <w:r w:rsidR="008E773E" w:rsidRPr="006864EE">
        <w:rPr>
          <w:color w:val="000000"/>
          <w:sz w:val="26"/>
          <w:szCs w:val="26"/>
        </w:rPr>
        <w:t>:</w:t>
      </w:r>
    </w:p>
    <w:p w:rsidR="008E773E" w:rsidRPr="006864EE" w:rsidRDefault="008E773E" w:rsidP="008E773E">
      <w:pPr>
        <w:ind w:firstLine="540"/>
        <w:jc w:val="both"/>
        <w:rPr>
          <w:sz w:val="26"/>
          <w:szCs w:val="26"/>
        </w:rPr>
      </w:pPr>
    </w:p>
    <w:p w:rsidR="00CE0F7B" w:rsidRPr="00A421A2" w:rsidRDefault="00CE0F7B" w:rsidP="00CE0F7B">
      <w:pPr>
        <w:ind w:firstLine="709"/>
        <w:jc w:val="both"/>
        <w:rPr>
          <w:bCs/>
          <w:sz w:val="28"/>
          <w:szCs w:val="28"/>
        </w:rPr>
      </w:pPr>
      <w:r w:rsidRPr="00A421A2">
        <w:rPr>
          <w:bCs/>
          <w:sz w:val="28"/>
          <w:szCs w:val="28"/>
        </w:rPr>
        <w:t>1. Внести в Административный регламент предоставления муниципальной услуги "</w:t>
      </w:r>
      <w:r w:rsidR="00F52B36" w:rsidRPr="00A421A2">
        <w:rPr>
          <w:spacing w:val="-1"/>
          <w:sz w:val="28"/>
          <w:szCs w:val="28"/>
        </w:rPr>
        <w:t xml:space="preserve">Обмен земельных участков, находящихся в муниципальной собственности Администрации Роднодолинского сельского поселения, на земельные участки, находящиеся в частной собственности» </w:t>
      </w:r>
      <w:r w:rsidR="00F52B36" w:rsidRPr="00A421A2">
        <w:rPr>
          <w:sz w:val="28"/>
          <w:szCs w:val="28"/>
          <w:lang w:eastAsia="en-US"/>
        </w:rPr>
        <w:t>от</w:t>
      </w:r>
      <w:r w:rsidR="00F52B36" w:rsidRPr="00A421A2">
        <w:rPr>
          <w:spacing w:val="-1"/>
          <w:sz w:val="28"/>
          <w:szCs w:val="28"/>
          <w:lang w:eastAsia="en-US"/>
        </w:rPr>
        <w:t xml:space="preserve"> </w:t>
      </w:r>
      <w:r w:rsidR="00F52B36" w:rsidRPr="00A421A2">
        <w:rPr>
          <w:sz w:val="28"/>
          <w:szCs w:val="28"/>
          <w:lang w:eastAsia="en-US"/>
        </w:rPr>
        <w:t>03.08.2022г.</w:t>
      </w:r>
      <w:r w:rsidR="00F52B36" w:rsidRPr="00A421A2">
        <w:rPr>
          <w:spacing w:val="-5"/>
          <w:sz w:val="28"/>
          <w:szCs w:val="28"/>
          <w:lang w:eastAsia="en-US"/>
        </w:rPr>
        <w:t xml:space="preserve"> </w:t>
      </w:r>
      <w:r w:rsidR="00F52B36" w:rsidRPr="00A421A2">
        <w:rPr>
          <w:sz w:val="28"/>
          <w:szCs w:val="28"/>
          <w:lang w:eastAsia="en-US"/>
        </w:rPr>
        <w:t>№ 57</w:t>
      </w:r>
      <w:r w:rsidR="00F52B36" w:rsidRPr="00A421A2">
        <w:rPr>
          <w:bCs/>
          <w:sz w:val="28"/>
          <w:szCs w:val="28"/>
        </w:rPr>
        <w:t xml:space="preserve"> </w:t>
      </w:r>
      <w:r w:rsidRPr="00A421A2">
        <w:rPr>
          <w:bCs/>
          <w:sz w:val="28"/>
          <w:szCs w:val="28"/>
        </w:rPr>
        <w:t>(далее - Регламент) следующие изменения:</w:t>
      </w:r>
    </w:p>
    <w:p w:rsidR="00D3711F" w:rsidRPr="00A421A2" w:rsidRDefault="00CE0F7B" w:rsidP="00D3711F">
      <w:pPr>
        <w:ind w:firstLine="540"/>
        <w:jc w:val="both"/>
        <w:rPr>
          <w:sz w:val="28"/>
          <w:szCs w:val="28"/>
        </w:rPr>
      </w:pPr>
      <w:r w:rsidRPr="00A421A2">
        <w:rPr>
          <w:sz w:val="28"/>
          <w:szCs w:val="28"/>
        </w:rPr>
        <w:t xml:space="preserve">1.1. </w:t>
      </w:r>
      <w:r w:rsidR="006F206B" w:rsidRPr="00A421A2">
        <w:rPr>
          <w:sz w:val="28"/>
          <w:szCs w:val="28"/>
        </w:rPr>
        <w:t>Подпункт 1 п</w:t>
      </w:r>
      <w:r w:rsidR="00E5142A" w:rsidRPr="00A421A2">
        <w:rPr>
          <w:sz w:val="28"/>
          <w:szCs w:val="28"/>
        </w:rPr>
        <w:t>ункт</w:t>
      </w:r>
      <w:r w:rsidR="006F206B" w:rsidRPr="00A421A2">
        <w:rPr>
          <w:sz w:val="28"/>
          <w:szCs w:val="28"/>
        </w:rPr>
        <w:t>а 69 главы 24</w:t>
      </w:r>
      <w:r w:rsidR="00E5142A" w:rsidRPr="00A421A2">
        <w:rPr>
          <w:sz w:val="28"/>
          <w:szCs w:val="28"/>
        </w:rPr>
        <w:t xml:space="preserve"> </w:t>
      </w:r>
      <w:r w:rsidR="00A124F2" w:rsidRPr="00A421A2">
        <w:rPr>
          <w:sz w:val="28"/>
          <w:szCs w:val="28"/>
        </w:rPr>
        <w:t>р</w:t>
      </w:r>
      <w:r w:rsidR="00E5142A" w:rsidRPr="00A421A2">
        <w:rPr>
          <w:sz w:val="28"/>
          <w:szCs w:val="28"/>
        </w:rPr>
        <w:t xml:space="preserve">аздела </w:t>
      </w:r>
      <w:r w:rsidR="00300275" w:rsidRPr="00A421A2">
        <w:rPr>
          <w:sz w:val="28"/>
          <w:szCs w:val="28"/>
          <w:lang w:val="en-US"/>
        </w:rPr>
        <w:t>II</w:t>
      </w:r>
      <w:r w:rsidR="00E5142A" w:rsidRPr="00A421A2">
        <w:rPr>
          <w:sz w:val="28"/>
          <w:szCs w:val="28"/>
          <w:lang w:val="en-US"/>
        </w:rPr>
        <w:t>I</w:t>
      </w:r>
      <w:r w:rsidR="00E5142A" w:rsidRPr="00A421A2">
        <w:rPr>
          <w:sz w:val="28"/>
          <w:szCs w:val="28"/>
        </w:rPr>
        <w:t xml:space="preserve"> </w:t>
      </w:r>
      <w:r w:rsidR="0010639C" w:rsidRPr="00A421A2">
        <w:rPr>
          <w:sz w:val="28"/>
          <w:szCs w:val="28"/>
        </w:rPr>
        <w:t>дополнить абзацами следующего содержания</w:t>
      </w:r>
      <w:r w:rsidR="00D3711F" w:rsidRPr="00A421A2">
        <w:rPr>
          <w:sz w:val="28"/>
          <w:szCs w:val="28"/>
        </w:rPr>
        <w:t>:</w:t>
      </w:r>
      <w:r w:rsidR="00D3711F" w:rsidRPr="00A421A2">
        <w:rPr>
          <w:sz w:val="28"/>
          <w:szCs w:val="28"/>
        </w:rPr>
        <w:tab/>
      </w:r>
    </w:p>
    <w:p w:rsidR="00D3711F" w:rsidRDefault="006F206B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sz w:val="26"/>
          <w:szCs w:val="26"/>
        </w:rPr>
        <w:t xml:space="preserve">       </w:t>
      </w:r>
      <w:proofErr w:type="gramStart"/>
      <w:r w:rsidR="00D3711F" w:rsidRPr="00300275">
        <w:rPr>
          <w:sz w:val="26"/>
          <w:szCs w:val="26"/>
        </w:rPr>
        <w:t>«</w:t>
      </w:r>
      <w:r w:rsidR="0010639C" w:rsidRPr="0010639C">
        <w:rPr>
          <w:sz w:val="28"/>
          <w:szCs w:val="28"/>
        </w:rPr>
        <w:t xml:space="preserve">Обмен </w:t>
      </w:r>
      <w:r w:rsidR="0010639C" w:rsidRPr="0010639C">
        <w:rPr>
          <w:sz w:val="28"/>
          <w:szCs w:val="28"/>
          <w:shd w:val="clear" w:color="auto" w:fill="FFFFFF"/>
        </w:rPr>
        <w:t>земельного участка, находящегося в государственной или муниципальной собственности, на земе</w:t>
      </w:r>
      <w:r w:rsidR="0010639C">
        <w:rPr>
          <w:sz w:val="28"/>
          <w:szCs w:val="28"/>
          <w:shd w:val="clear" w:color="auto" w:fill="FFFFFF"/>
        </w:rPr>
        <w:t>льный участок, находящейся</w:t>
      </w:r>
      <w:r w:rsidR="0010639C" w:rsidRPr="0010639C">
        <w:rPr>
          <w:sz w:val="28"/>
          <w:szCs w:val="28"/>
          <w:shd w:val="clear" w:color="auto" w:fill="FFFFFF"/>
        </w:rPr>
        <w:t xml:space="preserve"> в частной собственности</w:t>
      </w:r>
      <w:r w:rsidR="0010639C">
        <w:rPr>
          <w:sz w:val="28"/>
          <w:szCs w:val="28"/>
          <w:shd w:val="clear" w:color="auto" w:fill="FFFFFF"/>
        </w:rPr>
        <w:t xml:space="preserve">, допускается при обмене земельного участка, </w:t>
      </w:r>
      <w:r w:rsidR="00A421A2" w:rsidRPr="0010639C">
        <w:rPr>
          <w:sz w:val="28"/>
          <w:szCs w:val="28"/>
          <w:shd w:val="clear" w:color="auto" w:fill="FFFFFF"/>
        </w:rPr>
        <w:t>находящегося в государственной или муниципальной собственности</w:t>
      </w:r>
      <w:r w:rsidR="00A421A2">
        <w:rPr>
          <w:sz w:val="28"/>
          <w:szCs w:val="28"/>
          <w:shd w:val="clear" w:color="auto" w:fill="FFFFFF"/>
        </w:rPr>
        <w:t>, на земельный участок, который находится 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</w:t>
      </w:r>
      <w:proofErr w:type="gramEnd"/>
      <w:r w:rsidR="00A421A2">
        <w:rPr>
          <w:sz w:val="28"/>
          <w:szCs w:val="28"/>
          <w:shd w:val="clear" w:color="auto" w:fill="FFFFFF"/>
        </w:rPr>
        <w:t xml:space="preserve"> объекты».</w:t>
      </w:r>
    </w:p>
    <w:p w:rsidR="00A421A2" w:rsidRDefault="00A421A2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  <w:t>«</w:t>
      </w:r>
      <w:r w:rsidRPr="00A421A2">
        <w:rPr>
          <w:sz w:val="28"/>
          <w:szCs w:val="28"/>
          <w:shd w:val="clear" w:color="auto" w:fill="FFFFFF"/>
        </w:rPr>
        <w:t xml:space="preserve">Обмен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объекта социальной инфраструктуры, в том </w:t>
      </w:r>
      <w:proofErr w:type="gramStart"/>
      <w:r w:rsidRPr="00A421A2">
        <w:rPr>
          <w:sz w:val="28"/>
          <w:szCs w:val="28"/>
          <w:shd w:val="clear" w:color="auto" w:fill="FFFFFF"/>
        </w:rPr>
        <w:t>числе</w:t>
      </w:r>
      <w:proofErr w:type="gramEnd"/>
      <w:r w:rsidRPr="00A421A2">
        <w:rPr>
          <w:sz w:val="28"/>
          <w:szCs w:val="28"/>
          <w:shd w:val="clear" w:color="auto" w:fill="FFFFFF"/>
        </w:rPr>
        <w:t xml:space="preserve"> если размещение указанного объекта необходимо для соблюдения нормативов градостроительного </w:t>
      </w:r>
      <w:r w:rsidRPr="00A421A2">
        <w:rPr>
          <w:sz w:val="28"/>
          <w:szCs w:val="28"/>
          <w:shd w:val="clear" w:color="auto" w:fill="FFFFFF"/>
        </w:rPr>
        <w:lastRenderedPageBreak/>
        <w:t>проектирования и при этом не предусмотрено утвержденными проектом планировки территории и проектом межевания территории</w:t>
      </w:r>
      <w:r>
        <w:rPr>
          <w:sz w:val="28"/>
          <w:szCs w:val="28"/>
          <w:shd w:val="clear" w:color="auto" w:fill="FFFFFF"/>
        </w:rPr>
        <w:t>».</w:t>
      </w:r>
    </w:p>
    <w:p w:rsidR="00A421A2" w:rsidRDefault="00A421A2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 w:rsidRPr="00A421A2">
        <w:rPr>
          <w:sz w:val="28"/>
          <w:szCs w:val="28"/>
          <w:shd w:val="clear" w:color="auto" w:fill="FFFFFF"/>
        </w:rPr>
        <w:t xml:space="preserve">«Обмен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объектов или реализации масштабных инвестиционных проектов, указанных в подпунктах 2 и 3 пункта 2 статьи 39.6 </w:t>
      </w:r>
      <w:r>
        <w:rPr>
          <w:sz w:val="28"/>
          <w:szCs w:val="28"/>
          <w:shd w:val="clear" w:color="auto" w:fill="FFFFFF"/>
        </w:rPr>
        <w:t>Земельного</w:t>
      </w:r>
      <w:r w:rsidRPr="00A421A2">
        <w:rPr>
          <w:sz w:val="28"/>
          <w:szCs w:val="28"/>
          <w:shd w:val="clear" w:color="auto" w:fill="FFFFFF"/>
        </w:rPr>
        <w:t xml:space="preserve"> Кодекса</w:t>
      </w:r>
      <w:r>
        <w:rPr>
          <w:sz w:val="28"/>
          <w:szCs w:val="28"/>
          <w:shd w:val="clear" w:color="auto" w:fill="FFFFFF"/>
        </w:rPr>
        <w:t xml:space="preserve"> Российской Федерации</w:t>
      </w:r>
      <w:r w:rsidRPr="00A421A2">
        <w:rPr>
          <w:sz w:val="28"/>
          <w:szCs w:val="28"/>
          <w:shd w:val="clear" w:color="auto" w:fill="FFFFFF"/>
        </w:rPr>
        <w:t>».</w:t>
      </w:r>
    </w:p>
    <w:p w:rsidR="00F01FED" w:rsidRDefault="00F01FED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1.2. </w:t>
      </w:r>
      <w:r w:rsidRPr="00A421A2">
        <w:rPr>
          <w:sz w:val="28"/>
          <w:szCs w:val="28"/>
        </w:rPr>
        <w:t xml:space="preserve">Подпункт пункт </w:t>
      </w:r>
      <w:r>
        <w:rPr>
          <w:sz w:val="28"/>
          <w:szCs w:val="28"/>
        </w:rPr>
        <w:t>70</w:t>
      </w:r>
      <w:r w:rsidRPr="00A421A2">
        <w:rPr>
          <w:sz w:val="28"/>
          <w:szCs w:val="28"/>
        </w:rPr>
        <w:t xml:space="preserve"> главы 24 раздела </w:t>
      </w:r>
      <w:r w:rsidRPr="00A421A2">
        <w:rPr>
          <w:sz w:val="28"/>
          <w:szCs w:val="28"/>
          <w:lang w:val="en-US"/>
        </w:rPr>
        <w:t>III</w:t>
      </w:r>
      <w:r w:rsidRPr="00A421A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</w:t>
      </w:r>
      <w:r w:rsidRPr="00A421A2">
        <w:rPr>
          <w:sz w:val="28"/>
          <w:szCs w:val="28"/>
        </w:rPr>
        <w:t xml:space="preserve"> следующего содержания:</w:t>
      </w:r>
      <w:r w:rsidRPr="00A421A2">
        <w:rPr>
          <w:sz w:val="28"/>
          <w:szCs w:val="28"/>
        </w:rPr>
        <w:tab/>
      </w:r>
    </w:p>
    <w:p w:rsidR="00F01FED" w:rsidRDefault="00F01FED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01FED">
        <w:rPr>
          <w:sz w:val="28"/>
          <w:szCs w:val="28"/>
          <w:shd w:val="clear" w:color="auto" w:fill="FFFFFF"/>
        </w:rPr>
        <w:t>«При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собственности, при соблюдении требований настоящей статьи».</w:t>
      </w:r>
    </w:p>
    <w:p w:rsidR="00F01FED" w:rsidRPr="00F01FED" w:rsidRDefault="00F01FED" w:rsidP="0010639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line="302" w:lineRule="exact"/>
        <w:jc w:val="both"/>
        <w:rPr>
          <w:spacing w:val="-15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1.3. Главы </w:t>
      </w:r>
      <w:r>
        <w:rPr>
          <w:sz w:val="28"/>
          <w:szCs w:val="28"/>
          <w:shd w:val="clear" w:color="auto" w:fill="FFFFFF"/>
          <w:lang w:val="en-US"/>
        </w:rPr>
        <w:t>IV</w:t>
      </w:r>
      <w:r>
        <w:rPr>
          <w:sz w:val="28"/>
          <w:szCs w:val="28"/>
          <w:shd w:val="clear" w:color="auto" w:fill="FFFFFF"/>
        </w:rPr>
        <w:t>,V Регламента исключить.</w:t>
      </w:r>
    </w:p>
    <w:p w:rsidR="00D3711F" w:rsidRPr="00F01FED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8"/>
          <w:szCs w:val="28"/>
        </w:rPr>
      </w:pPr>
      <w:r w:rsidRPr="00F01FED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D3711F" w:rsidRPr="00F01FED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8"/>
          <w:szCs w:val="28"/>
        </w:rPr>
      </w:pPr>
      <w:proofErr w:type="gramStart"/>
      <w:r w:rsidRPr="00F01FED">
        <w:rPr>
          <w:sz w:val="28"/>
          <w:szCs w:val="28"/>
        </w:rPr>
        <w:t>Контроль за</w:t>
      </w:r>
      <w:proofErr w:type="gramEnd"/>
      <w:r w:rsidRPr="00F01F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773E" w:rsidRDefault="008E773E" w:rsidP="006864EE">
      <w:pPr>
        <w:jc w:val="both"/>
        <w:rPr>
          <w:sz w:val="26"/>
          <w:szCs w:val="26"/>
        </w:rPr>
      </w:pPr>
    </w:p>
    <w:p w:rsidR="00300275" w:rsidRDefault="00300275" w:rsidP="006864EE">
      <w:pPr>
        <w:jc w:val="both"/>
        <w:rPr>
          <w:sz w:val="26"/>
          <w:szCs w:val="26"/>
        </w:rPr>
      </w:pPr>
    </w:p>
    <w:p w:rsidR="00ED2F6D" w:rsidRDefault="00ED2F6D" w:rsidP="006864EE">
      <w:pPr>
        <w:jc w:val="both"/>
        <w:rPr>
          <w:sz w:val="26"/>
          <w:szCs w:val="26"/>
        </w:rPr>
      </w:pPr>
    </w:p>
    <w:p w:rsidR="006864EE" w:rsidRPr="006864EE" w:rsidRDefault="006864EE" w:rsidP="006864EE">
      <w:pPr>
        <w:jc w:val="both"/>
        <w:rPr>
          <w:sz w:val="26"/>
          <w:szCs w:val="26"/>
        </w:rPr>
      </w:pPr>
    </w:p>
    <w:p w:rsidR="004559B4" w:rsidRPr="00F01FED" w:rsidRDefault="008E773E" w:rsidP="008E773E">
      <w:pPr>
        <w:ind w:firstLine="540"/>
        <w:jc w:val="both"/>
        <w:rPr>
          <w:sz w:val="28"/>
          <w:szCs w:val="28"/>
        </w:rPr>
      </w:pPr>
      <w:r w:rsidRPr="00F01FED">
        <w:rPr>
          <w:sz w:val="28"/>
          <w:szCs w:val="28"/>
        </w:rPr>
        <w:t xml:space="preserve">Глава </w:t>
      </w:r>
      <w:r w:rsidR="004559B4" w:rsidRPr="00F01FED">
        <w:rPr>
          <w:sz w:val="28"/>
          <w:szCs w:val="28"/>
        </w:rPr>
        <w:t xml:space="preserve">Роднодолинского </w:t>
      </w:r>
    </w:p>
    <w:p w:rsidR="008E773E" w:rsidRPr="00F01FED" w:rsidRDefault="008E773E" w:rsidP="00300275">
      <w:pPr>
        <w:ind w:firstLine="540"/>
        <w:jc w:val="both"/>
        <w:rPr>
          <w:rFonts w:eastAsia="Calibri"/>
          <w:sz w:val="28"/>
          <w:szCs w:val="28"/>
        </w:rPr>
      </w:pPr>
      <w:r w:rsidRPr="00F01FED">
        <w:rPr>
          <w:sz w:val="28"/>
          <w:szCs w:val="28"/>
        </w:rPr>
        <w:t xml:space="preserve">сельского поселения         </w:t>
      </w:r>
      <w:r w:rsidR="000D351F" w:rsidRPr="00F01FED">
        <w:rPr>
          <w:sz w:val="28"/>
          <w:szCs w:val="28"/>
        </w:rPr>
        <w:t xml:space="preserve">                      </w:t>
      </w:r>
      <w:r w:rsidR="00300275" w:rsidRPr="00F01FED">
        <w:rPr>
          <w:sz w:val="28"/>
          <w:szCs w:val="28"/>
        </w:rPr>
        <w:t xml:space="preserve">   </w:t>
      </w:r>
      <w:r w:rsidR="00F01FED">
        <w:rPr>
          <w:sz w:val="28"/>
          <w:szCs w:val="28"/>
        </w:rPr>
        <w:t xml:space="preserve">                </w:t>
      </w:r>
      <w:r w:rsidR="00E5142A" w:rsidRPr="00F01FED">
        <w:rPr>
          <w:sz w:val="28"/>
          <w:szCs w:val="28"/>
        </w:rPr>
        <w:t xml:space="preserve"> </w:t>
      </w:r>
      <w:r w:rsidR="00300275" w:rsidRPr="00F01FED">
        <w:rPr>
          <w:sz w:val="28"/>
          <w:szCs w:val="28"/>
        </w:rPr>
        <w:t xml:space="preserve">  Д.А</w:t>
      </w:r>
      <w:r w:rsidR="004559B4" w:rsidRPr="00F01FED">
        <w:rPr>
          <w:sz w:val="28"/>
          <w:szCs w:val="28"/>
        </w:rPr>
        <w:t>.</w:t>
      </w:r>
      <w:r w:rsidRPr="00F01FED">
        <w:rPr>
          <w:sz w:val="28"/>
          <w:szCs w:val="28"/>
        </w:rPr>
        <w:t xml:space="preserve"> </w:t>
      </w:r>
      <w:r w:rsidR="00300275" w:rsidRPr="00F01FED">
        <w:rPr>
          <w:sz w:val="28"/>
          <w:szCs w:val="28"/>
        </w:rPr>
        <w:t>Выборный</w:t>
      </w:r>
      <w:r w:rsidR="004559B4" w:rsidRPr="00F01FED">
        <w:rPr>
          <w:sz w:val="28"/>
          <w:szCs w:val="28"/>
        </w:rPr>
        <w:t xml:space="preserve"> </w:t>
      </w: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A3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ABE"/>
    <w:multiLevelType w:val="singleLevel"/>
    <w:tmpl w:val="6532C5A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D351F"/>
    <w:rsid w:val="0010639C"/>
    <w:rsid w:val="002645B7"/>
    <w:rsid w:val="002776A7"/>
    <w:rsid w:val="00300275"/>
    <w:rsid w:val="0033118D"/>
    <w:rsid w:val="0038562F"/>
    <w:rsid w:val="003F7522"/>
    <w:rsid w:val="004559B4"/>
    <w:rsid w:val="005C78E6"/>
    <w:rsid w:val="005D3399"/>
    <w:rsid w:val="005F2441"/>
    <w:rsid w:val="006864EE"/>
    <w:rsid w:val="006F206B"/>
    <w:rsid w:val="007019D7"/>
    <w:rsid w:val="00726381"/>
    <w:rsid w:val="007A55EE"/>
    <w:rsid w:val="007B2950"/>
    <w:rsid w:val="008E773E"/>
    <w:rsid w:val="00974FE4"/>
    <w:rsid w:val="0098440F"/>
    <w:rsid w:val="009C30F1"/>
    <w:rsid w:val="00A124F2"/>
    <w:rsid w:val="00A33043"/>
    <w:rsid w:val="00A421A2"/>
    <w:rsid w:val="00A8694B"/>
    <w:rsid w:val="00BC09E6"/>
    <w:rsid w:val="00BE6BAB"/>
    <w:rsid w:val="00C658BA"/>
    <w:rsid w:val="00CE0D56"/>
    <w:rsid w:val="00CE0F7B"/>
    <w:rsid w:val="00D3711F"/>
    <w:rsid w:val="00E5142A"/>
    <w:rsid w:val="00ED2F6D"/>
    <w:rsid w:val="00F01FED"/>
    <w:rsid w:val="00F1327D"/>
    <w:rsid w:val="00F15668"/>
    <w:rsid w:val="00F5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2023-01-17T04:13:00Z</dcterms:created>
  <dcterms:modified xsi:type="dcterms:W3CDTF">2025-02-05T09:00:00Z</dcterms:modified>
</cp:coreProperties>
</file>